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A344B7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A344B7">
        <w:rPr>
          <w:rFonts w:ascii="Cambria" w:eastAsia="Times New Roman" w:hAnsi="Cambria" w:cs="Arial"/>
          <w:i/>
          <w:sz w:val="24"/>
          <w:szCs w:val="24"/>
          <w:lang w:eastAsia="hu-HU"/>
        </w:rPr>
        <w:t>Berecz János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A344B7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A344B7">
        <w:rPr>
          <w:rFonts w:ascii="Cambria" w:eastAsia="Times New Roman" w:hAnsi="Cambria" w:cs="Arial"/>
          <w:b/>
          <w:sz w:val="28"/>
          <w:szCs w:val="28"/>
          <w:lang w:eastAsia="hu-HU"/>
        </w:rPr>
        <w:t>Bethlen Gábor Református Gimnázium</w:t>
      </w:r>
    </w:p>
    <w:p w:rsidR="002F045F" w:rsidRPr="00721E4C" w:rsidRDefault="00A344B7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A344B7">
        <w:rPr>
          <w:rFonts w:ascii="Cambria" w:eastAsia="Times New Roman" w:hAnsi="Cambria" w:cs="Arial"/>
          <w:b/>
          <w:sz w:val="28"/>
          <w:szCs w:val="28"/>
          <w:lang w:eastAsia="hu-HU"/>
        </w:rPr>
        <w:t>Hódmezővásárhely</w:t>
      </w:r>
    </w:p>
    <w:p w:rsidR="002F045F" w:rsidRPr="00721E4C" w:rsidRDefault="00EF3291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F3291">
        <w:rPr>
          <w:rFonts w:ascii="Cambria" w:eastAsia="Times New Roman" w:hAnsi="Cambria" w:cs="Arial"/>
          <w:sz w:val="20"/>
          <w:szCs w:val="20"/>
          <w:lang w:eastAsia="hu-HU"/>
        </w:rPr>
        <w:t>Szőnyi u. 2.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757A2E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757A2E">
        <w:rPr>
          <w:rFonts w:ascii="Cambria" w:eastAsia="Times New Roman" w:hAnsi="Cambria" w:cs="Arial"/>
          <w:b/>
          <w:sz w:val="28"/>
          <w:szCs w:val="28"/>
          <w:lang w:eastAsia="hu-HU"/>
        </w:rPr>
        <w:t>Foucault bicentenárium a Bethlenben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721E4C" w:rsidRDefault="00257FCD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257FCD">
        <w:rPr>
          <w:rFonts w:ascii="Cambria" w:eastAsia="Times New Roman" w:hAnsi="Cambria" w:cs="Arial"/>
          <w:sz w:val="20"/>
          <w:szCs w:val="20"/>
          <w:lang w:eastAsia="hu-HU"/>
        </w:rPr>
        <w:t>Kísérleti bemutató (tanár, felnőtt előadó)</w:t>
      </w:r>
    </w:p>
    <w:p w:rsidR="00A5691B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Kísérleti bemutató (</w:t>
      </w:r>
      <w:r w:rsidR="00F00C3D">
        <w:rPr>
          <w:rFonts w:ascii="Cambria" w:eastAsia="Times New Roman" w:hAnsi="Cambria" w:cs="Arial"/>
          <w:sz w:val="20"/>
          <w:szCs w:val="20"/>
          <w:lang w:eastAsia="hu-HU"/>
        </w:rPr>
        <w:t>tanulók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)</w:t>
      </w:r>
    </w:p>
    <w:p w:rsidR="00F00C3D" w:rsidRDefault="00F00C3D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F00C3D">
        <w:rPr>
          <w:rFonts w:ascii="Cambria" w:eastAsia="Times New Roman" w:hAnsi="Cambria" w:cs="Arial"/>
          <w:sz w:val="20"/>
          <w:szCs w:val="20"/>
          <w:lang w:eastAsia="hu-HU"/>
        </w:rPr>
        <w:t>Projektmunka, projektbemutató</w:t>
      </w:r>
    </w:p>
    <w:p w:rsidR="00A5691B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Poszterbemutató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</w:t>
      </w:r>
      <w:r w:rsidR="00F24947">
        <w:rPr>
          <w:rFonts w:ascii="Cambria" w:hAnsi="Cambria" w:cs="Arial"/>
          <w:color w:val="000000"/>
          <w:sz w:val="20"/>
          <w:szCs w:val="20"/>
        </w:rPr>
        <w:t>8</w:t>
      </w:r>
      <w:r w:rsidRPr="00721E4C">
        <w:rPr>
          <w:rFonts w:ascii="Cambria" w:hAnsi="Cambria" w:cs="Arial"/>
          <w:color w:val="000000"/>
          <w:sz w:val="20"/>
          <w:szCs w:val="20"/>
        </w:rPr>
        <w:t>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1</w:t>
      </w:r>
      <w:r w:rsidR="00AC30ED">
        <w:rPr>
          <w:rFonts w:ascii="Cambria" w:eastAsia="Times New Roman" w:hAnsi="Cambria" w:cs="Arial"/>
          <w:sz w:val="20"/>
          <w:szCs w:val="20"/>
          <w:lang w:eastAsia="hu-HU"/>
        </w:rPr>
        <w:t>5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 w:rsidR="00EA0FA3"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9B2F4D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Nyilvános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9B2F4D" w:rsidRPr="009B2F4D" w:rsidRDefault="009B2F4D" w:rsidP="00AC2666">
      <w:pPr>
        <w:spacing w:after="0" w:line="240" w:lineRule="auto"/>
        <w:ind w:left="993" w:hanging="284"/>
        <w:rPr>
          <w:rFonts w:ascii="Cambria" w:eastAsia="Times New Roman" w:hAnsi="Cambria" w:cs="Arial"/>
          <w:sz w:val="20"/>
          <w:szCs w:val="20"/>
          <w:lang w:eastAsia="hu-HU"/>
        </w:rPr>
      </w:pPr>
      <w:r w:rsidRPr="009B2F4D">
        <w:rPr>
          <w:rFonts w:ascii="Cambria" w:eastAsia="Times New Roman" w:hAnsi="Cambria" w:cs="Arial"/>
          <w:sz w:val="20"/>
          <w:szCs w:val="20"/>
          <w:lang w:eastAsia="hu-HU"/>
        </w:rPr>
        <w:t>1. Bemutatjuk az ország 3. legrégebbi, egyben legrövidebb Foucault-ingáját</w:t>
      </w:r>
    </w:p>
    <w:p w:rsidR="009B2F4D" w:rsidRPr="009B2F4D" w:rsidRDefault="009B2F4D" w:rsidP="00AC2666">
      <w:pPr>
        <w:spacing w:after="0" w:line="240" w:lineRule="auto"/>
        <w:ind w:left="993" w:hanging="284"/>
        <w:rPr>
          <w:rFonts w:ascii="Cambria" w:eastAsia="Times New Roman" w:hAnsi="Cambria" w:cs="Arial"/>
          <w:sz w:val="20"/>
          <w:szCs w:val="20"/>
          <w:lang w:eastAsia="hu-HU"/>
        </w:rPr>
      </w:pPr>
      <w:r w:rsidRPr="009B2F4D">
        <w:rPr>
          <w:rFonts w:ascii="Cambria" w:eastAsia="Times New Roman" w:hAnsi="Cambria" w:cs="Arial"/>
          <w:sz w:val="20"/>
          <w:szCs w:val="20"/>
          <w:lang w:eastAsia="hu-HU"/>
        </w:rPr>
        <w:t>2. Évszázados ingamodellünkkel értelmezzük az inga elfordulását</w:t>
      </w:r>
    </w:p>
    <w:p w:rsidR="009B2F4D" w:rsidRPr="009B2F4D" w:rsidRDefault="009B2F4D" w:rsidP="00AC2666">
      <w:pPr>
        <w:spacing w:after="0" w:line="240" w:lineRule="auto"/>
        <w:ind w:left="993" w:hanging="284"/>
        <w:rPr>
          <w:rFonts w:ascii="Cambria" w:eastAsia="Times New Roman" w:hAnsi="Cambria" w:cs="Arial"/>
          <w:sz w:val="20"/>
          <w:szCs w:val="20"/>
          <w:lang w:eastAsia="hu-HU"/>
        </w:rPr>
      </w:pPr>
      <w:r w:rsidRPr="009B2F4D">
        <w:rPr>
          <w:rFonts w:ascii="Cambria" w:eastAsia="Times New Roman" w:hAnsi="Cambria" w:cs="Arial"/>
          <w:sz w:val="20"/>
          <w:szCs w:val="20"/>
          <w:lang w:eastAsia="hu-HU"/>
        </w:rPr>
        <w:t>3. Diákjaink bemutatják saját készítésű modelljeiket</w:t>
      </w:r>
    </w:p>
    <w:p w:rsidR="009B2F4D" w:rsidRPr="009B2F4D" w:rsidRDefault="009B2F4D" w:rsidP="00AC2666">
      <w:pPr>
        <w:spacing w:after="0" w:line="240" w:lineRule="auto"/>
        <w:ind w:left="993" w:hanging="284"/>
        <w:rPr>
          <w:rFonts w:ascii="Cambria" w:eastAsia="Times New Roman" w:hAnsi="Cambria" w:cs="Arial"/>
          <w:sz w:val="20"/>
          <w:szCs w:val="20"/>
          <w:lang w:eastAsia="hu-HU"/>
        </w:rPr>
      </w:pPr>
      <w:r w:rsidRPr="009B2F4D">
        <w:rPr>
          <w:rFonts w:ascii="Cambria" w:eastAsia="Times New Roman" w:hAnsi="Cambria" w:cs="Arial"/>
          <w:sz w:val="20"/>
          <w:szCs w:val="20"/>
          <w:lang w:eastAsia="hu-HU"/>
        </w:rPr>
        <w:t>4. Kísérleteket végzünk Foucault-áramokkal</w:t>
      </w:r>
    </w:p>
    <w:p w:rsidR="009B2F4D" w:rsidRPr="009B2F4D" w:rsidRDefault="009B2F4D" w:rsidP="00AC2666">
      <w:pPr>
        <w:spacing w:after="0" w:line="240" w:lineRule="auto"/>
        <w:ind w:left="993" w:hanging="284"/>
        <w:rPr>
          <w:rFonts w:ascii="Cambria" w:eastAsia="Times New Roman" w:hAnsi="Cambria" w:cs="Arial"/>
          <w:sz w:val="20"/>
          <w:szCs w:val="20"/>
          <w:lang w:eastAsia="hu-HU"/>
        </w:rPr>
      </w:pPr>
      <w:r w:rsidRPr="009B2F4D">
        <w:rPr>
          <w:rFonts w:ascii="Cambria" w:eastAsia="Times New Roman" w:hAnsi="Cambria" w:cs="Arial"/>
          <w:sz w:val="20"/>
          <w:szCs w:val="20"/>
          <w:lang w:eastAsia="hu-HU"/>
        </w:rPr>
        <w:t>5. Foucault-ra emlékezve fénysebességet mérünk vízben</w:t>
      </w:r>
    </w:p>
    <w:p w:rsidR="009B2F4D" w:rsidRDefault="009B2F4D" w:rsidP="00AC2666">
      <w:pPr>
        <w:spacing w:after="0" w:line="240" w:lineRule="auto"/>
        <w:ind w:left="993" w:hanging="284"/>
        <w:rPr>
          <w:rFonts w:ascii="Cambria" w:eastAsia="Times New Roman" w:hAnsi="Cambria" w:cs="Arial"/>
          <w:sz w:val="20"/>
          <w:szCs w:val="20"/>
          <w:lang w:eastAsia="hu-HU"/>
        </w:rPr>
      </w:pPr>
      <w:r w:rsidRPr="009B2F4D">
        <w:rPr>
          <w:rFonts w:ascii="Cambria" w:eastAsia="Times New Roman" w:hAnsi="Cambria" w:cs="Arial"/>
          <w:sz w:val="20"/>
          <w:szCs w:val="20"/>
          <w:lang w:eastAsia="hu-HU"/>
        </w:rPr>
        <w:t>6. Mindeközben vendégeink megtekinthetik a Foucault életét és munkásságát bemutató posztereket</w:t>
      </w:r>
    </w:p>
    <w:p w:rsidR="00B0689E" w:rsidRDefault="00B0689E" w:rsidP="009B2F4D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BF39BF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nem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CF2" w:rsidRDefault="00905CF2" w:rsidP="00A3533E">
      <w:pPr>
        <w:spacing w:after="0" w:line="240" w:lineRule="auto"/>
      </w:pPr>
      <w:r>
        <w:separator/>
      </w:r>
    </w:p>
  </w:endnote>
  <w:endnote w:type="continuationSeparator" w:id="0">
    <w:p w:rsidR="00905CF2" w:rsidRDefault="00905CF2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E64C0F" w:rsidRPr="00E64C0F">
      <w:rPr>
        <w:rFonts w:asciiTheme="majorHAnsi" w:hAnsiTheme="majorHAnsi" w:cs="Arial"/>
        <w:b/>
        <w:color w:val="FF0000"/>
        <w:sz w:val="16"/>
        <w:szCs w:val="16"/>
      </w:rPr>
      <w:t xml:space="preserve">2019. 09. 08. </w:t>
    </w:r>
    <w:r w:rsidR="00E64C0F" w:rsidRPr="00E64C0F">
      <w:rPr>
        <w:rFonts w:asciiTheme="majorHAnsi" w:hAnsiTheme="majorHAnsi" w:cs="Arial"/>
        <w:sz w:val="16"/>
        <w:szCs w:val="16"/>
      </w:rPr>
      <w:t>23:16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CF2" w:rsidRDefault="00905CF2" w:rsidP="00A3533E">
      <w:pPr>
        <w:spacing w:after="0" w:line="240" w:lineRule="auto"/>
      </w:pPr>
      <w:r>
        <w:separator/>
      </w:r>
    </w:p>
  </w:footnote>
  <w:footnote w:type="continuationSeparator" w:id="0">
    <w:p w:rsidR="00905CF2" w:rsidRDefault="00905CF2" w:rsidP="00A3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2358B"/>
    <w:rsid w:val="000E2A83"/>
    <w:rsid w:val="000F1CC6"/>
    <w:rsid w:val="000F3279"/>
    <w:rsid w:val="00112F0C"/>
    <w:rsid w:val="001643BA"/>
    <w:rsid w:val="0017539C"/>
    <w:rsid w:val="0018078D"/>
    <w:rsid w:val="001C5738"/>
    <w:rsid w:val="001D481F"/>
    <w:rsid w:val="00257FCD"/>
    <w:rsid w:val="00263EEB"/>
    <w:rsid w:val="002F045F"/>
    <w:rsid w:val="002F28A9"/>
    <w:rsid w:val="002F4F76"/>
    <w:rsid w:val="003104C0"/>
    <w:rsid w:val="00316EFE"/>
    <w:rsid w:val="0035157A"/>
    <w:rsid w:val="00397E4D"/>
    <w:rsid w:val="003B7A49"/>
    <w:rsid w:val="003F34AE"/>
    <w:rsid w:val="00421644"/>
    <w:rsid w:val="00454BCB"/>
    <w:rsid w:val="00474AC8"/>
    <w:rsid w:val="00481DC9"/>
    <w:rsid w:val="00495480"/>
    <w:rsid w:val="004A751C"/>
    <w:rsid w:val="005027CA"/>
    <w:rsid w:val="00545F7B"/>
    <w:rsid w:val="00554A5E"/>
    <w:rsid w:val="00587013"/>
    <w:rsid w:val="005D3060"/>
    <w:rsid w:val="005E5210"/>
    <w:rsid w:val="005E7EA9"/>
    <w:rsid w:val="00604EBE"/>
    <w:rsid w:val="006668EB"/>
    <w:rsid w:val="006B7E7E"/>
    <w:rsid w:val="006F06CA"/>
    <w:rsid w:val="006F526A"/>
    <w:rsid w:val="00706153"/>
    <w:rsid w:val="00721BD3"/>
    <w:rsid w:val="00721E4C"/>
    <w:rsid w:val="00754E3A"/>
    <w:rsid w:val="00757A2E"/>
    <w:rsid w:val="007F34BC"/>
    <w:rsid w:val="007F37D3"/>
    <w:rsid w:val="008A7835"/>
    <w:rsid w:val="008B1540"/>
    <w:rsid w:val="008C391B"/>
    <w:rsid w:val="008D4453"/>
    <w:rsid w:val="008E0610"/>
    <w:rsid w:val="00905CF2"/>
    <w:rsid w:val="009436DA"/>
    <w:rsid w:val="00970693"/>
    <w:rsid w:val="00971CF6"/>
    <w:rsid w:val="009B214C"/>
    <w:rsid w:val="009B27E0"/>
    <w:rsid w:val="009B2F4D"/>
    <w:rsid w:val="009E2028"/>
    <w:rsid w:val="009F5964"/>
    <w:rsid w:val="00A03BF0"/>
    <w:rsid w:val="00A344B7"/>
    <w:rsid w:val="00A3533E"/>
    <w:rsid w:val="00A5691B"/>
    <w:rsid w:val="00AC2666"/>
    <w:rsid w:val="00AC30ED"/>
    <w:rsid w:val="00AF3A09"/>
    <w:rsid w:val="00B0689E"/>
    <w:rsid w:val="00BA4E2E"/>
    <w:rsid w:val="00BE4B11"/>
    <w:rsid w:val="00BF39BF"/>
    <w:rsid w:val="00C20BF9"/>
    <w:rsid w:val="00C37B0D"/>
    <w:rsid w:val="00C76325"/>
    <w:rsid w:val="00CD0C08"/>
    <w:rsid w:val="00D37B6A"/>
    <w:rsid w:val="00D44C72"/>
    <w:rsid w:val="00D84FA7"/>
    <w:rsid w:val="00D94C6C"/>
    <w:rsid w:val="00E61A64"/>
    <w:rsid w:val="00E64C0F"/>
    <w:rsid w:val="00E81FCF"/>
    <w:rsid w:val="00E82DA2"/>
    <w:rsid w:val="00EA0FA3"/>
    <w:rsid w:val="00EF3291"/>
    <w:rsid w:val="00F00C3D"/>
    <w:rsid w:val="00F033A0"/>
    <w:rsid w:val="00F21DED"/>
    <w:rsid w:val="00F24947"/>
    <w:rsid w:val="00FD018C"/>
    <w:rsid w:val="00FD6168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  <w:style w:type="character" w:styleId="Mrltotthiperhivatkozs">
    <w:name w:val="FollowedHyperlink"/>
    <w:basedOn w:val="Bekezdsalapbettpusa"/>
    <w:uiPriority w:val="99"/>
    <w:semiHidden/>
    <w:unhideWhenUsed/>
    <w:rsid w:val="00F249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13</cp:revision>
  <dcterms:created xsi:type="dcterms:W3CDTF">2019-09-09T10:42:00Z</dcterms:created>
  <dcterms:modified xsi:type="dcterms:W3CDTF">2019-09-09T10:58:00Z</dcterms:modified>
</cp:coreProperties>
</file>